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283E" w14:textId="77777777" w:rsidR="009675A2" w:rsidRPr="009675A2" w:rsidRDefault="009675A2" w:rsidP="009675A2">
      <w:pPr>
        <w:shd w:val="clear" w:color="auto" w:fill="FFFFFF"/>
        <w:spacing w:after="200" w:line="240" w:lineRule="auto"/>
        <w:rPr>
          <w:rFonts w:ascii="Calibri" w:eastAsia="Times New Roman" w:hAnsi="Calibri" w:cs="Calibri"/>
          <w:color w:val="222222"/>
          <w:sz w:val="36"/>
          <w:szCs w:val="36"/>
          <w:lang w:eastAsia="it-IT"/>
        </w:rPr>
      </w:pPr>
      <w:r w:rsidRPr="009675A2">
        <w:rPr>
          <w:rFonts w:ascii="Calibri" w:eastAsia="Times New Roman" w:hAnsi="Calibri" w:cs="Calibri"/>
          <w:b/>
          <w:bCs/>
          <w:color w:val="222222"/>
          <w:sz w:val="36"/>
          <w:szCs w:val="36"/>
          <w:lang w:eastAsia="it-IT"/>
        </w:rPr>
        <w:t>Kaos Produzioni </w:t>
      </w:r>
      <w:r w:rsidRPr="009675A2">
        <w:rPr>
          <w:rFonts w:ascii="Calibri" w:eastAsia="Times New Roman" w:hAnsi="Calibri" w:cs="Calibri"/>
          <w:color w:val="222222"/>
          <w:sz w:val="36"/>
          <w:szCs w:val="36"/>
          <w:lang w:eastAsia="it-IT"/>
        </w:rPr>
        <w:t>è un gruppo di ricerca artistica che si occupa di ideazione e realizzazione di progetti multimediali, scenici ed espositivi, produzione e regia di audiovisivi. Inoltre sviluppa la ricerca nelle nuove tecnologie applicandole a progetti di valorizzazione artistica ed espositiva per musei, spazi pubblici e privati.</w:t>
      </w:r>
    </w:p>
    <w:p w14:paraId="6549755D" w14:textId="77777777" w:rsidR="009675A2" w:rsidRPr="009675A2" w:rsidRDefault="009675A2" w:rsidP="009675A2">
      <w:pPr>
        <w:shd w:val="clear" w:color="auto" w:fill="FFFFFF"/>
        <w:spacing w:after="200" w:line="240" w:lineRule="auto"/>
        <w:rPr>
          <w:rFonts w:ascii="Calibri" w:eastAsia="Times New Roman" w:hAnsi="Calibri" w:cs="Calibri"/>
          <w:color w:val="222222"/>
          <w:sz w:val="36"/>
          <w:szCs w:val="36"/>
          <w:lang w:eastAsia="it-IT"/>
        </w:rPr>
      </w:pPr>
      <w:r w:rsidRPr="009675A2">
        <w:rPr>
          <w:rFonts w:ascii="Calibri" w:eastAsia="Times New Roman" w:hAnsi="Calibri" w:cs="Calibri"/>
          <w:color w:val="222222"/>
          <w:sz w:val="36"/>
          <w:szCs w:val="36"/>
          <w:lang w:eastAsia="it-IT"/>
        </w:rPr>
        <w:t>Kaos Produzioni ha sede a Milano e a Napoli, è stata fondata da Stefano Gargiulo, direttore artistico, diplomato in scenografia presso l’Accademia di Belle Arti di Brera, nel corso degli anni ha sviluppato le connessioni progettuali tra spazio, come luogo di rappresentazione, e multimedialità applicandole a progetti installativi e narrativi e alla valorizzazione artistica e dei beni culturali. Stefano Gargiulo dalla metà degli anni Novanta ha maturato una lunga esperienza in progetti internazionali, lavorando oltre che in Europa e nel bacino del Mediterraneo, in Argentina, Brasile, Stati Uniti, Indonesia. </w:t>
      </w:r>
    </w:p>
    <w:p w14:paraId="2362FCB8" w14:textId="77777777" w:rsidR="007E4896" w:rsidRDefault="007E4896"/>
    <w:sectPr w:rsidR="007E48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A2"/>
    <w:rsid w:val="007E4896"/>
    <w:rsid w:val="00967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C0BB"/>
  <w15:chartTrackingRefBased/>
  <w15:docId w15:val="{34295A97-2970-41DC-BF6D-B73AB60F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Ferraro</dc:creator>
  <cp:keywords/>
  <dc:description/>
  <cp:lastModifiedBy>Tonia Ferraro</cp:lastModifiedBy>
  <cp:revision>1</cp:revision>
  <dcterms:created xsi:type="dcterms:W3CDTF">2024-12-19T13:49:00Z</dcterms:created>
  <dcterms:modified xsi:type="dcterms:W3CDTF">2024-12-19T13:50:00Z</dcterms:modified>
</cp:coreProperties>
</file>